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71" w:rsidRPr="009E7171" w:rsidRDefault="009E7171" w:rsidP="009E7171">
      <w:pPr>
        <w:pStyle w:val="a6"/>
        <w:rPr>
          <w:b/>
          <w:lang w:eastAsia="ru-RU"/>
        </w:rPr>
      </w:pPr>
      <w:r w:rsidRPr="009E7171">
        <w:rPr>
          <w:b/>
          <w:lang w:eastAsia="ru-RU"/>
        </w:rPr>
        <w:t>Необходимые изменения в имеющихся условиях в соответствии с приоритетами ООП НОО школы </w:t>
      </w:r>
    </w:p>
    <w:p w:rsidR="009E7171" w:rsidRPr="00D11810" w:rsidRDefault="009E7171" w:rsidP="009E7171">
      <w:pPr>
        <w:pStyle w:val="a6"/>
      </w:pPr>
    </w:p>
    <w:tbl>
      <w:tblPr>
        <w:tblW w:w="95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4679"/>
        <w:gridCol w:w="2085"/>
        <w:gridCol w:w="2071"/>
      </w:tblGrid>
      <w:tr w:rsidR="009E7171" w:rsidRPr="00D11810" w:rsidTr="001C0A7C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7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171" w:rsidRPr="00D11810" w:rsidRDefault="009E7171" w:rsidP="009E7171">
            <w:pPr>
              <w:pStyle w:val="a6"/>
            </w:pPr>
            <w:r w:rsidRPr="00D11810">
              <w:rPr>
                <w:lang w:eastAsia="ru-RU"/>
              </w:rPr>
              <w:t>№</w:t>
            </w:r>
          </w:p>
          <w:p w:rsidR="009E7171" w:rsidRPr="00D11810" w:rsidRDefault="009E7171" w:rsidP="009E7171">
            <w:pPr>
              <w:pStyle w:val="a6"/>
            </w:pPr>
            <w:proofErr w:type="spellStart"/>
            <w:proofErr w:type="gramStart"/>
            <w:r w:rsidRPr="00D11810">
              <w:rPr>
                <w:lang w:eastAsia="ru-RU"/>
              </w:rPr>
              <w:t>п</w:t>
            </w:r>
            <w:proofErr w:type="spellEnd"/>
            <w:proofErr w:type="gramEnd"/>
            <w:r w:rsidRPr="00D11810">
              <w:rPr>
                <w:lang w:eastAsia="ru-RU"/>
              </w:rPr>
              <w:t>/</w:t>
            </w:r>
            <w:proofErr w:type="spellStart"/>
            <w:r w:rsidRPr="00D11810">
              <w:rPr>
                <w:lang w:eastAsia="ru-RU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171" w:rsidRPr="00D11810" w:rsidRDefault="009E7171" w:rsidP="009E7171">
            <w:pPr>
              <w:pStyle w:val="a6"/>
            </w:pPr>
            <w:r w:rsidRPr="00D11810">
              <w:rPr>
                <w:lang w:eastAsia="ru-RU"/>
              </w:rPr>
              <w:t>Мероприятия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171" w:rsidRPr="00D11810" w:rsidRDefault="009E7171" w:rsidP="009E7171">
            <w:pPr>
              <w:pStyle w:val="a6"/>
            </w:pPr>
            <w:r w:rsidRPr="00D11810">
              <w:rPr>
                <w:lang w:eastAsia="ru-RU"/>
              </w:rPr>
              <w:t>Срок</w:t>
            </w: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171" w:rsidRPr="00D11810" w:rsidRDefault="009E7171" w:rsidP="009E7171">
            <w:pPr>
              <w:pStyle w:val="a6"/>
            </w:pPr>
            <w:r w:rsidRPr="00D11810">
              <w:rPr>
                <w:lang w:eastAsia="ru-RU"/>
              </w:rPr>
              <w:t>Ответственные</w:t>
            </w:r>
          </w:p>
        </w:tc>
      </w:tr>
      <w:tr w:rsidR="009E7171" w:rsidRPr="00D11810" w:rsidTr="001C0A7C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7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171" w:rsidRPr="00D11810" w:rsidRDefault="009E7171" w:rsidP="009E7171">
            <w:pPr>
              <w:pStyle w:val="a6"/>
            </w:pPr>
            <w:r w:rsidRPr="00D11810">
              <w:rPr>
                <w:lang w:eastAsia="ru-RU"/>
              </w:rPr>
              <w:t>1.</w:t>
            </w:r>
          </w:p>
        </w:tc>
        <w:tc>
          <w:tcPr>
            <w:tcW w:w="4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171" w:rsidRPr="00D11810" w:rsidRDefault="009E7171" w:rsidP="009E7171">
            <w:pPr>
              <w:pStyle w:val="a6"/>
            </w:pPr>
            <w:r w:rsidRPr="00D11810">
              <w:rPr>
                <w:lang w:eastAsia="ru-RU"/>
              </w:rPr>
              <w:t>Создание электронных ресурсов, обеспечивающих деятельность учителя начальных классов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171" w:rsidRPr="00D11810" w:rsidRDefault="009E7171" w:rsidP="009E7171">
            <w:pPr>
              <w:pStyle w:val="a6"/>
            </w:pPr>
            <w:r w:rsidRPr="00D11810">
              <w:rPr>
                <w:lang w:eastAsia="ru-RU"/>
              </w:rPr>
              <w:t>В течение года</w:t>
            </w: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171" w:rsidRPr="00D11810" w:rsidRDefault="009E7171" w:rsidP="009E7171">
            <w:pPr>
              <w:pStyle w:val="a6"/>
            </w:pPr>
            <w:r w:rsidRPr="00D11810">
              <w:rPr>
                <w:lang w:eastAsia="ru-RU"/>
              </w:rPr>
              <w:t>Зам. директора</w:t>
            </w:r>
          </w:p>
          <w:p w:rsidR="009E7171" w:rsidRPr="00D11810" w:rsidRDefault="009E7171" w:rsidP="009E7171">
            <w:pPr>
              <w:pStyle w:val="a6"/>
            </w:pPr>
            <w:r w:rsidRPr="00D11810">
              <w:rPr>
                <w:lang w:eastAsia="ru-RU"/>
              </w:rPr>
              <w:t>по УВР</w:t>
            </w:r>
          </w:p>
        </w:tc>
      </w:tr>
      <w:tr w:rsidR="009E7171" w:rsidRPr="00D11810" w:rsidTr="001C0A7C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7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171" w:rsidRPr="00D11810" w:rsidRDefault="009E7171" w:rsidP="009E7171">
            <w:pPr>
              <w:pStyle w:val="a6"/>
            </w:pPr>
            <w:r w:rsidRPr="00D11810">
              <w:rPr>
                <w:lang w:eastAsia="ru-RU"/>
              </w:rPr>
              <w:t>2.</w:t>
            </w:r>
          </w:p>
        </w:tc>
        <w:tc>
          <w:tcPr>
            <w:tcW w:w="46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171" w:rsidRPr="00D11810" w:rsidRDefault="009E7171" w:rsidP="009E7171">
            <w:pPr>
              <w:pStyle w:val="a6"/>
            </w:pPr>
            <w:r w:rsidRPr="00D11810">
              <w:rPr>
                <w:lang w:eastAsia="ru-RU"/>
              </w:rPr>
              <w:t>Приобретение технических средств:</w:t>
            </w:r>
          </w:p>
          <w:p w:rsidR="009E7171" w:rsidRPr="00D11810" w:rsidRDefault="009E7171" w:rsidP="009E7171">
            <w:pPr>
              <w:pStyle w:val="a6"/>
            </w:pPr>
            <w:r w:rsidRPr="00D11810">
              <w:rPr>
                <w:lang w:eastAsia="ru-RU"/>
              </w:rPr>
              <w:t xml:space="preserve">- </w:t>
            </w:r>
            <w:proofErr w:type="spellStart"/>
            <w:r w:rsidRPr="00D11810">
              <w:rPr>
                <w:lang w:eastAsia="ru-RU"/>
              </w:rPr>
              <w:t>мультимедийный</w:t>
            </w:r>
            <w:proofErr w:type="spellEnd"/>
            <w:r w:rsidRPr="00D11810">
              <w:rPr>
                <w:lang w:eastAsia="ru-RU"/>
              </w:rPr>
              <w:t xml:space="preserve"> проектор и экран;</w:t>
            </w:r>
          </w:p>
          <w:p w:rsidR="009E7171" w:rsidRPr="00D11810" w:rsidRDefault="009E7171" w:rsidP="009E7171">
            <w:pPr>
              <w:pStyle w:val="a6"/>
            </w:pPr>
            <w:r w:rsidRPr="00D11810">
              <w:rPr>
                <w:lang w:eastAsia="ru-RU"/>
              </w:rPr>
              <w:t>- МФУ;</w:t>
            </w:r>
          </w:p>
          <w:p w:rsidR="009E7171" w:rsidRPr="00D11810" w:rsidRDefault="009E7171" w:rsidP="009E7171">
            <w:pPr>
              <w:pStyle w:val="a6"/>
            </w:pPr>
            <w:r w:rsidRPr="00D11810">
              <w:rPr>
                <w:lang w:eastAsia="ru-RU"/>
              </w:rPr>
              <w:t>- цифровой фотоаппарат;</w:t>
            </w:r>
          </w:p>
          <w:p w:rsidR="009E7171" w:rsidRPr="00D11810" w:rsidRDefault="009E7171" w:rsidP="009E7171">
            <w:pPr>
              <w:pStyle w:val="a6"/>
            </w:pPr>
            <w:r w:rsidRPr="00D11810">
              <w:rPr>
                <w:lang w:eastAsia="ru-RU"/>
              </w:rPr>
              <w:t>- интерактивная доска.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171" w:rsidRPr="00D11810" w:rsidRDefault="009E7171" w:rsidP="009E7171">
            <w:pPr>
              <w:pStyle w:val="a6"/>
            </w:pPr>
            <w:r w:rsidRPr="00D11810">
              <w:rPr>
                <w:lang w:eastAsia="ru-RU"/>
              </w:rPr>
              <w:t>В соответствии с планом</w:t>
            </w: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171" w:rsidRPr="00D11810" w:rsidRDefault="009E7171" w:rsidP="009E7171">
            <w:pPr>
              <w:pStyle w:val="a6"/>
            </w:pPr>
            <w:r w:rsidRPr="00D11810">
              <w:rPr>
                <w:lang w:eastAsia="ru-RU"/>
              </w:rPr>
              <w:t>Директор</w:t>
            </w:r>
          </w:p>
        </w:tc>
      </w:tr>
      <w:tr w:rsidR="009E7171" w:rsidRPr="00D11810" w:rsidTr="001C0A7C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71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171" w:rsidRPr="00D11810" w:rsidRDefault="009E7171" w:rsidP="009E7171">
            <w:pPr>
              <w:pStyle w:val="a6"/>
            </w:pPr>
            <w:r w:rsidRPr="00D11810">
              <w:rPr>
                <w:lang w:eastAsia="ru-RU"/>
              </w:rPr>
              <w:t>3.</w:t>
            </w:r>
          </w:p>
        </w:tc>
        <w:tc>
          <w:tcPr>
            <w:tcW w:w="467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171" w:rsidRPr="00D11810" w:rsidRDefault="009E7171" w:rsidP="009E7171">
            <w:pPr>
              <w:pStyle w:val="a6"/>
            </w:pPr>
            <w:r w:rsidRPr="00D11810">
              <w:rPr>
                <w:lang w:eastAsia="ru-RU"/>
              </w:rPr>
              <w:t>Приобретение дополнительной литературы (издания по изобразительному искусству, музыке, физической культуре и спорту, экологии, правилам безопасного поведения на дорогах)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171" w:rsidRPr="00D11810" w:rsidRDefault="009E7171" w:rsidP="009E7171">
            <w:pPr>
              <w:pStyle w:val="a6"/>
            </w:pPr>
            <w:r w:rsidRPr="00D11810">
              <w:rPr>
                <w:lang w:eastAsia="ru-RU"/>
              </w:rPr>
              <w:t>В течение года</w:t>
            </w: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171" w:rsidRDefault="009E7171" w:rsidP="009E7171">
            <w:pPr>
              <w:pStyle w:val="a6"/>
              <w:rPr>
                <w:lang w:eastAsia="ru-RU"/>
              </w:rPr>
            </w:pPr>
            <w:r w:rsidRPr="00D11810">
              <w:rPr>
                <w:lang w:eastAsia="ru-RU"/>
              </w:rPr>
              <w:t>Администрация, библиотекарь</w:t>
            </w:r>
          </w:p>
          <w:p w:rsidR="009E7171" w:rsidRDefault="009E7171" w:rsidP="009E7171">
            <w:pPr>
              <w:pStyle w:val="a6"/>
              <w:rPr>
                <w:lang w:eastAsia="ru-RU"/>
              </w:rPr>
            </w:pPr>
          </w:p>
          <w:p w:rsidR="009E7171" w:rsidRPr="00D11810" w:rsidRDefault="009E7171" w:rsidP="009E7171">
            <w:pPr>
              <w:pStyle w:val="a6"/>
            </w:pPr>
          </w:p>
        </w:tc>
      </w:tr>
    </w:tbl>
    <w:p w:rsidR="009E7171" w:rsidRPr="00D11810" w:rsidRDefault="009E7171" w:rsidP="009E7171">
      <w:pPr>
        <w:pStyle w:val="a6"/>
        <w:rPr>
          <w:lang w:eastAsia="ru-RU"/>
        </w:rPr>
      </w:pPr>
    </w:p>
    <w:p w:rsidR="00B80D5E" w:rsidRPr="00B80D5E" w:rsidRDefault="00B80D5E" w:rsidP="009E7171">
      <w:pPr>
        <w:pStyle w:val="a6"/>
        <w:rPr>
          <w:b/>
        </w:rPr>
      </w:pPr>
      <w:r w:rsidRPr="00B80D5E">
        <w:rPr>
          <w:b/>
        </w:rPr>
        <w:t xml:space="preserve">Механизмы достижения целевых ориентиров в системе условий </w:t>
      </w:r>
    </w:p>
    <w:p w:rsidR="00B80D5E" w:rsidRDefault="00B80D5E" w:rsidP="009E7171">
      <w:pPr>
        <w:pStyle w:val="a6"/>
      </w:pPr>
    </w:p>
    <w:p w:rsidR="00B80D5E" w:rsidRDefault="00B80D5E" w:rsidP="00B80D5E">
      <w:pPr>
        <w:pStyle w:val="a6"/>
        <w:spacing w:after="240" w:line="276" w:lineRule="auto"/>
      </w:pPr>
      <w:r>
        <w:t>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B80D5E" w:rsidRDefault="00B80D5E" w:rsidP="00B80D5E">
      <w:pPr>
        <w:pStyle w:val="a6"/>
        <w:spacing w:after="240" w:line="276" w:lineRule="auto"/>
      </w:pPr>
      <w:r>
        <w:t xml:space="preserve"> Созданные в школе, реализующей ООП НОО, условия:  соответствуют требованиям ФГОС НОО;  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программ; </w:t>
      </w:r>
    </w:p>
    <w:p w:rsidR="00B80D5E" w:rsidRDefault="00B80D5E" w:rsidP="00B80D5E">
      <w:pPr>
        <w:pStyle w:val="a6"/>
        <w:spacing w:after="240" w:line="276" w:lineRule="auto"/>
      </w:pPr>
      <w:r>
        <w:t xml:space="preserve"> учитывают особенности образовательной организации, ее организационную структуру, запросы участников образовательного процесса; </w:t>
      </w:r>
    </w:p>
    <w:p w:rsidR="00B80D5E" w:rsidRDefault="00B80D5E" w:rsidP="00B80D5E">
      <w:pPr>
        <w:pStyle w:val="a6"/>
        <w:spacing w:after="240" w:line="276" w:lineRule="auto"/>
      </w:pPr>
      <w:r>
        <w:t xml:space="preserve"> предоставляют возможность взаимодействия с социальными партнерами, использования ресурсов социума, в том числе и сетевого взаимодействия.</w:t>
      </w:r>
    </w:p>
    <w:p w:rsidR="00B80D5E" w:rsidRDefault="00B80D5E" w:rsidP="00B80D5E">
      <w:pPr>
        <w:pStyle w:val="a6"/>
        <w:spacing w:after="240" w:line="276" w:lineRule="auto"/>
      </w:pPr>
      <w:r>
        <w:t xml:space="preserve"> Определяя в качестве главных составляющих нового качества общего образования уровень профессионального мастерства учительских кадров, а также улучшение условий образовательного процесса и повышение содержательности реализуемой ООП НОО, </w:t>
      </w:r>
      <w:r w:rsidRPr="00B80D5E">
        <w:rPr>
          <w:b/>
        </w:rPr>
        <w:t>механизмы достижения целевых ориентиров направлены на решение следующих задач:</w:t>
      </w:r>
    </w:p>
    <w:p w:rsidR="00B80D5E" w:rsidRDefault="00B80D5E" w:rsidP="00B80D5E">
      <w:pPr>
        <w:pStyle w:val="a6"/>
        <w:spacing w:after="240" w:line="276" w:lineRule="auto"/>
      </w:pPr>
      <w:r>
        <w:t xml:space="preserve"> − развитие учительского потенциала через обеспечение соответствующего современным требованиям качества повышения квалификации учителей, привлечение молодых педагогов в школу;</w:t>
      </w:r>
    </w:p>
    <w:p w:rsidR="00B80D5E" w:rsidRDefault="00B80D5E" w:rsidP="00B80D5E">
      <w:pPr>
        <w:pStyle w:val="a6"/>
        <w:spacing w:after="240" w:line="276" w:lineRule="auto"/>
      </w:pPr>
      <w:r>
        <w:t xml:space="preserve"> − совершенствование системы стимулирования работников ОО и оценки качества их </w:t>
      </w:r>
      <w:r>
        <w:lastRenderedPageBreak/>
        <w:t xml:space="preserve">труда; </w:t>
      </w:r>
    </w:p>
    <w:p w:rsidR="00B80D5E" w:rsidRDefault="00B80D5E" w:rsidP="00B80D5E">
      <w:pPr>
        <w:pStyle w:val="a6"/>
        <w:spacing w:after="240" w:line="276" w:lineRule="auto"/>
      </w:pPr>
      <w:r>
        <w:t xml:space="preserve">− совершенствование школьной инфраструктуры с целью создания комфортных и безопасных условий образовательного процесса в соответствии с требованиями </w:t>
      </w:r>
      <w:proofErr w:type="spellStart"/>
      <w:r>
        <w:t>СанПиН</w:t>
      </w:r>
      <w:proofErr w:type="spellEnd"/>
      <w:r>
        <w:t>; − оснащение школ современным оборудованием, обеспечение школьных библиотек учебниками (в том числе электронными) и художественной литературой для реализации ФГОС;</w:t>
      </w:r>
    </w:p>
    <w:p w:rsidR="00B80D5E" w:rsidRDefault="00B80D5E" w:rsidP="00B80D5E">
      <w:pPr>
        <w:pStyle w:val="a6"/>
        <w:spacing w:after="240" w:line="276" w:lineRule="auto"/>
      </w:pPr>
      <w:r>
        <w:t xml:space="preserve"> − развитие информационной образовательной среды; </w:t>
      </w:r>
    </w:p>
    <w:p w:rsidR="00B80D5E" w:rsidRDefault="00B80D5E" w:rsidP="00B80D5E">
      <w:pPr>
        <w:pStyle w:val="a6"/>
        <w:spacing w:after="240" w:line="276" w:lineRule="auto"/>
      </w:pPr>
      <w:r>
        <w:t xml:space="preserve"> − повышение </w:t>
      </w:r>
      <w:proofErr w:type="spellStart"/>
      <w:r>
        <w:t>энергоэффективности</w:t>
      </w:r>
      <w:proofErr w:type="spellEnd"/>
      <w:r>
        <w:t xml:space="preserve"> при эксплуатации здания;</w:t>
      </w:r>
    </w:p>
    <w:p w:rsidR="00B80D5E" w:rsidRDefault="00B80D5E" w:rsidP="00B80D5E">
      <w:pPr>
        <w:pStyle w:val="a6"/>
        <w:spacing w:after="240" w:line="276" w:lineRule="auto"/>
      </w:pPr>
      <w:r>
        <w:t xml:space="preserve"> − развитие системы оценки качества образования; </w:t>
      </w:r>
    </w:p>
    <w:p w:rsidR="00B80D5E" w:rsidRDefault="00B80D5E" w:rsidP="00B80D5E">
      <w:pPr>
        <w:pStyle w:val="a6"/>
        <w:spacing w:after="240" w:line="276" w:lineRule="auto"/>
      </w:pPr>
      <w:r>
        <w:t xml:space="preserve">− создание условий для достижения выпускниками начального уровня обучения высокого уровня готовности к обучению в среднем звене и их личностного развития через обновление программ воспитания и дополнительного образования; </w:t>
      </w:r>
    </w:p>
    <w:p w:rsidR="009E7171" w:rsidRPr="00D11810" w:rsidRDefault="00B80D5E" w:rsidP="00B80D5E">
      <w:pPr>
        <w:pStyle w:val="a6"/>
        <w:spacing w:after="240" w:line="276" w:lineRule="auto"/>
        <w:rPr>
          <w:lang w:eastAsia="ru-RU"/>
        </w:rPr>
      </w:pPr>
      <w:r>
        <w:t>− повышение информационной открытости образования.</w:t>
      </w:r>
    </w:p>
    <w:p w:rsidR="009E7171" w:rsidRPr="009E7171" w:rsidRDefault="009E7171" w:rsidP="00B80D5E">
      <w:pPr>
        <w:pStyle w:val="a6"/>
        <w:spacing w:after="240"/>
        <w:rPr>
          <w:b/>
        </w:rPr>
      </w:pPr>
      <w:proofErr w:type="gramStart"/>
      <w:r w:rsidRPr="009E7171">
        <w:rPr>
          <w:b/>
          <w:lang w:eastAsia="ru-RU"/>
        </w:rPr>
        <w:t>Контроль за</w:t>
      </w:r>
      <w:proofErr w:type="gramEnd"/>
      <w:r w:rsidRPr="009E7171">
        <w:rPr>
          <w:b/>
          <w:lang w:eastAsia="ru-RU"/>
        </w:rPr>
        <w:t xml:space="preserve"> состоянием системы условий реализации ООП НОО</w:t>
      </w:r>
    </w:p>
    <w:p w:rsidR="009E7171" w:rsidRPr="009E7171" w:rsidRDefault="009E7171" w:rsidP="009E7171">
      <w:pPr>
        <w:pStyle w:val="a6"/>
        <w:rPr>
          <w:b/>
        </w:rPr>
      </w:pPr>
    </w:p>
    <w:p w:rsidR="009E7171" w:rsidRDefault="009E7171" w:rsidP="009E7171">
      <w:pPr>
        <w:pStyle w:val="a6"/>
        <w:spacing w:line="360" w:lineRule="auto"/>
        <w:rPr>
          <w:lang w:eastAsia="ru-RU"/>
        </w:rPr>
      </w:pPr>
      <w:r w:rsidRPr="00D11810">
        <w:rPr>
          <w:lang w:eastAsia="ru-RU"/>
        </w:rPr>
        <w:t xml:space="preserve">       </w:t>
      </w:r>
      <w:proofErr w:type="gramStart"/>
      <w:r w:rsidRPr="00D11810">
        <w:rPr>
          <w:lang w:eastAsia="ru-RU"/>
        </w:rPr>
        <w:t>Контроль за</w:t>
      </w:r>
      <w:proofErr w:type="gramEnd"/>
      <w:r w:rsidRPr="00D11810">
        <w:rPr>
          <w:lang w:eastAsia="ru-RU"/>
        </w:rPr>
        <w:t xml:space="preserve"> состоянием системы условий осуществляется через систему электронного мониторинга ОУ. </w:t>
      </w:r>
    </w:p>
    <w:p w:rsidR="009E7171" w:rsidRPr="00D11810" w:rsidRDefault="009E7171" w:rsidP="009E7171">
      <w:pPr>
        <w:pStyle w:val="a6"/>
        <w:spacing w:line="360" w:lineRule="auto"/>
      </w:pPr>
      <w:r w:rsidRPr="00D11810">
        <w:rPr>
          <w:lang w:eastAsia="ru-RU"/>
        </w:rPr>
        <w:t>Информационное сопровождение мероприятий комплекса мер предусматривает освещение хода его реализации на сайте школы.</w:t>
      </w:r>
    </w:p>
    <w:p w:rsidR="009E7171" w:rsidRPr="00D11810" w:rsidRDefault="009E7171" w:rsidP="009E7171">
      <w:pPr>
        <w:pStyle w:val="a6"/>
        <w:spacing w:line="360" w:lineRule="auto"/>
      </w:pPr>
      <w:r w:rsidRPr="00D11810">
        <w:rPr>
          <w:lang w:eastAsia="ru-RU"/>
        </w:rPr>
        <w:t xml:space="preserve">    Результатом реализации ООП НОО станет повышение качества предоставления общего образования, которое будет достигнуто путём создания современных условий образовательного процесса и роста эффективности учительского труда.</w:t>
      </w:r>
    </w:p>
    <w:p w:rsidR="009E7171" w:rsidRPr="00D11810" w:rsidRDefault="009E7171" w:rsidP="009E7171">
      <w:pPr>
        <w:pStyle w:val="a6"/>
        <w:spacing w:line="360" w:lineRule="auto"/>
      </w:pPr>
      <w:r w:rsidRPr="00D11810">
        <w:rPr>
          <w:lang w:eastAsia="ru-RU"/>
        </w:rPr>
        <w:t xml:space="preserve">  Ключевым индикатором будет являться удовлетворенность качеством образования педагогических работников, родителей, учащихся, определяемая по результатам социологических опросов.</w:t>
      </w:r>
    </w:p>
    <w:p w:rsidR="009E7171" w:rsidRPr="00D11810" w:rsidRDefault="009E7171" w:rsidP="009E7171">
      <w:pPr>
        <w:pStyle w:val="a6"/>
        <w:rPr>
          <w:lang w:eastAsia="ru-RU"/>
        </w:rPr>
      </w:pPr>
    </w:p>
    <w:p w:rsidR="009E7171" w:rsidRPr="00D11810" w:rsidRDefault="009E7171" w:rsidP="009E7171">
      <w:pPr>
        <w:pStyle w:val="a6"/>
        <w:rPr>
          <w:lang w:eastAsia="ru-RU"/>
        </w:rPr>
      </w:pPr>
    </w:p>
    <w:p w:rsidR="004756F0" w:rsidRDefault="004756F0" w:rsidP="009E7171">
      <w:pPr>
        <w:pStyle w:val="a6"/>
      </w:pPr>
    </w:p>
    <w:sectPr w:rsidR="004756F0" w:rsidSect="0047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171"/>
    <w:rsid w:val="004756F0"/>
    <w:rsid w:val="00794B4A"/>
    <w:rsid w:val="009E7171"/>
    <w:rsid w:val="00B80D5E"/>
    <w:rsid w:val="00D3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94B4A"/>
    <w:pPr>
      <w:widowControl/>
      <w:numPr>
        <w:ilvl w:val="1"/>
      </w:numPr>
      <w:suppressAutoHyphens w:val="0"/>
      <w:autoSpaceDN/>
      <w:textAlignment w:val="auto"/>
    </w:pPr>
    <w:rPr>
      <w:rFonts w:asciiTheme="majorHAnsi" w:eastAsiaTheme="majorEastAsia" w:hAnsiTheme="majorHAnsi" w:cstheme="majorBidi"/>
      <w:i/>
      <w:iCs/>
      <w:imprint/>
      <w:color w:val="4F81BD" w:themeColor="accent1"/>
      <w:spacing w:val="15"/>
      <w:kern w:val="0"/>
      <w:lang w:eastAsia="ru-RU" w:bidi="ar-SA"/>
    </w:rPr>
  </w:style>
  <w:style w:type="character" w:customStyle="1" w:styleId="a4">
    <w:name w:val="Подзаголовок Знак"/>
    <w:basedOn w:val="a0"/>
    <w:link w:val="a3"/>
    <w:uiPriority w:val="11"/>
    <w:rsid w:val="00794B4A"/>
    <w:rPr>
      <w:rFonts w:asciiTheme="majorHAnsi" w:eastAsiaTheme="majorEastAsia" w:hAnsiTheme="majorHAnsi" w:cstheme="majorBidi"/>
      <w:i/>
      <w:iCs/>
      <w:imprint/>
      <w:color w:val="4F81BD" w:themeColor="accent1"/>
      <w:spacing w:val="15"/>
      <w:sz w:val="24"/>
      <w:szCs w:val="24"/>
      <w:lang w:eastAsia="ru-RU"/>
    </w:rPr>
  </w:style>
  <w:style w:type="paragraph" w:styleId="a5">
    <w:name w:val="List Paragraph"/>
    <w:basedOn w:val="a"/>
    <w:qFormat/>
    <w:rsid w:val="00794B4A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imprint/>
      <w:color w:val="FF0000"/>
      <w:kern w:val="0"/>
      <w:sz w:val="48"/>
      <w:lang w:eastAsia="ru-RU" w:bidi="ar-SA"/>
    </w:rPr>
  </w:style>
  <w:style w:type="paragraph" w:customStyle="1" w:styleId="Standard">
    <w:name w:val="Standard"/>
    <w:rsid w:val="009E717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9E71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2020-04-08T19:44:00Z</dcterms:created>
  <dcterms:modified xsi:type="dcterms:W3CDTF">2020-04-08T20:13:00Z</dcterms:modified>
</cp:coreProperties>
</file>